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2560E" w14:textId="77777777" w:rsidR="005C3E91" w:rsidRPr="005C3E91" w:rsidRDefault="005C3E91" w:rsidP="006F7A0F">
      <w:pPr>
        <w:numPr>
          <w:ilvl w:val="0"/>
          <w:numId w:val="4"/>
        </w:numPr>
        <w:spacing w:line="240" w:lineRule="auto"/>
        <w:rPr>
          <w:rFonts w:ascii="Georgia" w:hAnsi="Georgia"/>
          <w:sz w:val="28"/>
          <w:szCs w:val="24"/>
        </w:rPr>
      </w:pPr>
      <w:r w:rsidRPr="005C3E91">
        <w:rPr>
          <w:rFonts w:ascii="Georgia" w:hAnsi="Georgia"/>
          <w:b/>
          <w:bCs/>
          <w:sz w:val="28"/>
          <w:szCs w:val="24"/>
        </w:rPr>
        <w:t>Relative age</w:t>
      </w:r>
      <w:r w:rsidRPr="005C3E91">
        <w:rPr>
          <w:rFonts w:ascii="Georgia" w:hAnsi="Georgia"/>
          <w:sz w:val="28"/>
          <w:szCs w:val="24"/>
        </w:rPr>
        <w:t> is the </w:t>
      </w:r>
      <w:r w:rsidRPr="005C3E91">
        <w:rPr>
          <w:rFonts w:ascii="Georgia" w:hAnsi="Georgia"/>
          <w:bCs/>
          <w:sz w:val="28"/>
          <w:szCs w:val="24"/>
        </w:rPr>
        <w:t>age</w:t>
      </w:r>
      <w:r w:rsidRPr="005C3E91">
        <w:rPr>
          <w:rFonts w:ascii="Georgia" w:hAnsi="Georgia"/>
          <w:sz w:val="28"/>
          <w:szCs w:val="24"/>
        </w:rPr>
        <w:t> of a </w:t>
      </w:r>
      <w:r w:rsidRPr="005C3E91">
        <w:rPr>
          <w:rFonts w:ascii="Georgia" w:hAnsi="Georgia"/>
          <w:bCs/>
          <w:sz w:val="28"/>
          <w:szCs w:val="24"/>
        </w:rPr>
        <w:t>rock layer</w:t>
      </w:r>
      <w:r w:rsidRPr="005C3E91">
        <w:rPr>
          <w:rFonts w:ascii="Georgia" w:hAnsi="Georgia"/>
          <w:sz w:val="28"/>
          <w:szCs w:val="24"/>
        </w:rPr>
        <w:t> (</w:t>
      </w:r>
      <w:r w:rsidRPr="005C3E91">
        <w:rPr>
          <w:rFonts w:ascii="Georgia" w:hAnsi="Georgia"/>
          <w:bCs/>
          <w:sz w:val="28"/>
          <w:szCs w:val="24"/>
        </w:rPr>
        <w:t>or</w:t>
      </w:r>
      <w:r w:rsidRPr="005C3E91">
        <w:rPr>
          <w:rFonts w:ascii="Georgia" w:hAnsi="Georgia"/>
          <w:sz w:val="28"/>
          <w:szCs w:val="24"/>
        </w:rPr>
        <w:t xml:space="preserve"> the fossils it contains) </w:t>
      </w:r>
      <w:r w:rsidRPr="005C3E91">
        <w:rPr>
          <w:rFonts w:ascii="Georgia" w:hAnsi="Georgia"/>
          <w:i/>
          <w:sz w:val="28"/>
          <w:szCs w:val="24"/>
        </w:rPr>
        <w:t>compared</w:t>
      </w:r>
      <w:r w:rsidRPr="005C3E91">
        <w:rPr>
          <w:rFonts w:ascii="Georgia" w:hAnsi="Georgia"/>
          <w:sz w:val="28"/>
          <w:szCs w:val="24"/>
        </w:rPr>
        <w:t xml:space="preserve"> to other </w:t>
      </w:r>
      <w:r w:rsidRPr="005C3E91">
        <w:rPr>
          <w:rFonts w:ascii="Georgia" w:hAnsi="Georgia"/>
          <w:bCs/>
          <w:sz w:val="28"/>
          <w:szCs w:val="24"/>
        </w:rPr>
        <w:t>layers</w:t>
      </w:r>
      <w:r w:rsidRPr="005C3E91">
        <w:rPr>
          <w:rFonts w:ascii="Georgia" w:hAnsi="Georgia"/>
          <w:sz w:val="28"/>
          <w:szCs w:val="24"/>
        </w:rPr>
        <w:t xml:space="preserve">. </w:t>
      </w:r>
    </w:p>
    <w:p w14:paraId="35AC33A0" w14:textId="77777777" w:rsidR="006F7A0F" w:rsidRPr="005C3E91" w:rsidRDefault="006F7A0F" w:rsidP="006F7A0F">
      <w:pPr>
        <w:spacing w:line="240" w:lineRule="auto"/>
        <w:ind w:left="1440"/>
        <w:rPr>
          <w:rFonts w:ascii="Georgia" w:hAnsi="Georgia"/>
          <w:sz w:val="28"/>
          <w:szCs w:val="24"/>
        </w:rPr>
      </w:pPr>
      <w:r w:rsidRPr="005C3E91">
        <w:rPr>
          <w:rFonts w:ascii="Georgia" w:hAnsi="Georgia"/>
          <w:sz w:val="28"/>
          <w:szCs w:val="24"/>
        </w:rPr>
        <w:sym w:font="Wingdings" w:char="F0E0"/>
      </w:r>
      <w:r w:rsidRPr="005C3E91">
        <w:rPr>
          <w:rFonts w:ascii="Georgia" w:hAnsi="Georgia"/>
          <w:sz w:val="28"/>
          <w:szCs w:val="24"/>
        </w:rPr>
        <w:t xml:space="preserve"> can be determined by looking at the </w:t>
      </w:r>
      <w:r w:rsidRPr="005C3E91">
        <w:rPr>
          <w:rFonts w:ascii="Georgia" w:hAnsi="Georgia"/>
          <w:sz w:val="28"/>
          <w:szCs w:val="24"/>
          <w:u w:val="single"/>
        </w:rPr>
        <w:t>position</w:t>
      </w:r>
      <w:r w:rsidRPr="005C3E91">
        <w:rPr>
          <w:rFonts w:ascii="Georgia" w:hAnsi="Georgia"/>
          <w:sz w:val="28"/>
          <w:szCs w:val="24"/>
        </w:rPr>
        <w:t xml:space="preserve"> of </w:t>
      </w:r>
      <w:r w:rsidRPr="005C3E91">
        <w:rPr>
          <w:rFonts w:ascii="Georgia" w:hAnsi="Georgia"/>
          <w:bCs/>
          <w:sz w:val="28"/>
          <w:szCs w:val="24"/>
        </w:rPr>
        <w:t>rock layers</w:t>
      </w:r>
      <w:r w:rsidRPr="005C3E91">
        <w:rPr>
          <w:rFonts w:ascii="Georgia" w:hAnsi="Georgia"/>
          <w:sz w:val="28"/>
          <w:szCs w:val="24"/>
        </w:rPr>
        <w:t xml:space="preserve"> (</w:t>
      </w:r>
      <w:r w:rsidRPr="005C3E91">
        <w:rPr>
          <w:rFonts w:ascii="Georgia" w:hAnsi="Georgia"/>
          <w:i/>
          <w:sz w:val="28"/>
          <w:szCs w:val="24"/>
        </w:rPr>
        <w:t>Law of Superposition</w:t>
      </w:r>
      <w:r w:rsidRPr="005C3E91">
        <w:rPr>
          <w:rFonts w:ascii="Georgia" w:hAnsi="Georgia"/>
          <w:sz w:val="28"/>
          <w:szCs w:val="24"/>
        </w:rPr>
        <w:t>)</w:t>
      </w:r>
    </w:p>
    <w:p w14:paraId="2A45411E" w14:textId="77777777" w:rsidR="005C3E91" w:rsidRPr="005C3E91" w:rsidRDefault="005C3E91" w:rsidP="006F7A0F">
      <w:pPr>
        <w:numPr>
          <w:ilvl w:val="0"/>
          <w:numId w:val="5"/>
        </w:numPr>
        <w:spacing w:line="240" w:lineRule="auto"/>
        <w:rPr>
          <w:rFonts w:ascii="Georgia" w:hAnsi="Georgia"/>
          <w:sz w:val="28"/>
          <w:szCs w:val="24"/>
        </w:rPr>
      </w:pPr>
      <w:r w:rsidRPr="005C3E91">
        <w:rPr>
          <w:rFonts w:ascii="Georgia" w:hAnsi="Georgia"/>
          <w:b/>
          <w:bCs/>
          <w:sz w:val="28"/>
          <w:szCs w:val="24"/>
        </w:rPr>
        <w:t xml:space="preserve">Absolute age </w:t>
      </w:r>
      <w:r w:rsidRPr="005C3E91">
        <w:rPr>
          <w:rFonts w:ascii="Georgia" w:hAnsi="Georgia"/>
          <w:sz w:val="28"/>
          <w:szCs w:val="24"/>
        </w:rPr>
        <w:t xml:space="preserve">is the </w:t>
      </w:r>
      <w:r w:rsidRPr="005C3E91">
        <w:rPr>
          <w:rFonts w:ascii="Georgia" w:hAnsi="Georgia"/>
          <w:sz w:val="28"/>
          <w:szCs w:val="24"/>
          <w:u w:val="single"/>
        </w:rPr>
        <w:t>numeric </w:t>
      </w:r>
      <w:r w:rsidRPr="005C3E91">
        <w:rPr>
          <w:rFonts w:ascii="Georgia" w:hAnsi="Georgia"/>
          <w:bCs/>
          <w:sz w:val="28"/>
          <w:szCs w:val="24"/>
          <w:u w:val="single"/>
        </w:rPr>
        <w:t>age</w:t>
      </w:r>
      <w:r w:rsidRPr="005C3E91">
        <w:rPr>
          <w:rFonts w:ascii="Georgia" w:hAnsi="Georgia"/>
          <w:sz w:val="28"/>
          <w:szCs w:val="24"/>
        </w:rPr>
        <w:t> of a </w:t>
      </w:r>
      <w:r w:rsidRPr="005C3E91">
        <w:rPr>
          <w:rFonts w:ascii="Georgia" w:hAnsi="Georgia"/>
          <w:bCs/>
          <w:sz w:val="28"/>
          <w:szCs w:val="24"/>
        </w:rPr>
        <w:t>layer</w:t>
      </w:r>
      <w:r w:rsidRPr="005C3E91">
        <w:rPr>
          <w:rFonts w:ascii="Georgia" w:hAnsi="Georgia"/>
          <w:sz w:val="28"/>
          <w:szCs w:val="24"/>
        </w:rPr>
        <w:t> of </w:t>
      </w:r>
      <w:r w:rsidRPr="005C3E91">
        <w:rPr>
          <w:rFonts w:ascii="Georgia" w:hAnsi="Georgia"/>
          <w:bCs/>
          <w:sz w:val="28"/>
          <w:szCs w:val="24"/>
        </w:rPr>
        <w:t>rocks or</w:t>
      </w:r>
      <w:r w:rsidRPr="005C3E91">
        <w:rPr>
          <w:rFonts w:ascii="Georgia" w:hAnsi="Georgia"/>
          <w:sz w:val="28"/>
          <w:szCs w:val="24"/>
        </w:rPr>
        <w:t> fossils. </w:t>
      </w:r>
    </w:p>
    <w:p w14:paraId="3DDFD405" w14:textId="77777777" w:rsidR="006F7A0F" w:rsidRDefault="006F7A0F" w:rsidP="006F7A0F">
      <w:pPr>
        <w:pBdr>
          <w:bottom w:val="single" w:sz="12" w:space="1" w:color="auto"/>
        </w:pBdr>
        <w:spacing w:line="240" w:lineRule="auto"/>
        <w:ind w:left="720" w:firstLine="720"/>
        <w:rPr>
          <w:rFonts w:ascii="Georgia" w:hAnsi="Georgia"/>
          <w:sz w:val="28"/>
          <w:szCs w:val="24"/>
        </w:rPr>
      </w:pPr>
      <w:r w:rsidRPr="005C3E91">
        <w:rPr>
          <w:rFonts w:ascii="Georgia" w:hAnsi="Georgia"/>
          <w:b/>
          <w:bCs/>
          <w:sz w:val="28"/>
          <w:szCs w:val="24"/>
        </w:rPr>
        <w:sym w:font="Wingdings" w:char="F0E0"/>
      </w:r>
      <w:r w:rsidRPr="005C3E91">
        <w:rPr>
          <w:rFonts w:ascii="Georgia" w:hAnsi="Georgia"/>
          <w:b/>
          <w:bCs/>
          <w:sz w:val="28"/>
          <w:szCs w:val="24"/>
        </w:rPr>
        <w:t xml:space="preserve"> </w:t>
      </w:r>
      <w:r w:rsidRPr="005C3E91">
        <w:rPr>
          <w:rFonts w:ascii="Georgia" w:hAnsi="Georgia"/>
          <w:sz w:val="28"/>
          <w:szCs w:val="24"/>
        </w:rPr>
        <w:t xml:space="preserve">can be determined by using </w:t>
      </w:r>
      <w:r w:rsidRPr="005C3E91">
        <w:rPr>
          <w:rFonts w:ascii="Georgia" w:hAnsi="Georgia"/>
          <w:b/>
          <w:sz w:val="28"/>
          <w:szCs w:val="24"/>
        </w:rPr>
        <w:t>radioactive</w:t>
      </w:r>
      <w:r w:rsidRPr="005C3E91">
        <w:rPr>
          <w:rFonts w:ascii="Georgia" w:hAnsi="Georgia"/>
          <w:sz w:val="28"/>
          <w:szCs w:val="24"/>
        </w:rPr>
        <w:t> </w:t>
      </w:r>
      <w:r w:rsidRPr="005C3E91">
        <w:rPr>
          <w:rFonts w:ascii="Georgia" w:hAnsi="Georgia"/>
          <w:b/>
          <w:bCs/>
          <w:sz w:val="28"/>
          <w:szCs w:val="24"/>
        </w:rPr>
        <w:t>dating</w:t>
      </w:r>
      <w:r w:rsidRPr="005C3E91">
        <w:rPr>
          <w:rFonts w:ascii="Georgia" w:hAnsi="Georgia"/>
          <w:sz w:val="28"/>
          <w:szCs w:val="24"/>
        </w:rPr>
        <w:t>.</w:t>
      </w:r>
    </w:p>
    <w:p w14:paraId="4ED59F87" w14:textId="77777777" w:rsidR="006F7A0F" w:rsidRPr="005C3E91" w:rsidRDefault="006F7A0F" w:rsidP="006F7A0F">
      <w:pPr>
        <w:pBdr>
          <w:bottom w:val="single" w:sz="12" w:space="1" w:color="auto"/>
        </w:pBdr>
        <w:spacing w:line="240" w:lineRule="auto"/>
        <w:ind w:left="720" w:firstLine="720"/>
        <w:rPr>
          <w:rFonts w:ascii="Georgia" w:hAnsi="Georgia"/>
          <w:sz w:val="8"/>
          <w:szCs w:val="24"/>
        </w:rPr>
      </w:pPr>
    </w:p>
    <w:p w14:paraId="67706519" w14:textId="77777777" w:rsidR="006F7A0F" w:rsidRDefault="006F7A0F" w:rsidP="006F7A0F">
      <w:pPr>
        <w:pStyle w:val="ListParagraph"/>
        <w:spacing w:line="240" w:lineRule="auto"/>
        <w:rPr>
          <w:rFonts w:ascii="Georgia" w:hAnsi="Georgia"/>
          <w:sz w:val="24"/>
          <w:szCs w:val="24"/>
        </w:rPr>
      </w:pPr>
    </w:p>
    <w:p w14:paraId="5DE364D2" w14:textId="77777777" w:rsidR="006F7A0F" w:rsidRDefault="006F7A0F" w:rsidP="006F7A0F">
      <w:pPr>
        <w:spacing w:line="360" w:lineRule="auto"/>
        <w:rPr>
          <w:rFonts w:ascii="Georgia" w:hAnsi="Georgia"/>
          <w:szCs w:val="24"/>
        </w:rPr>
      </w:pPr>
      <w:r w:rsidRPr="006F7A0F">
        <w:rPr>
          <w:rFonts w:ascii="Georgia" w:hAnsi="Georgia"/>
          <w:szCs w:val="24"/>
        </w:rPr>
        <w:t xml:space="preserve">1a.  In your own words, define the term </w:t>
      </w:r>
      <w:r w:rsidRPr="006F7A0F">
        <w:rPr>
          <w:rFonts w:ascii="Georgia" w:hAnsi="Georgia"/>
          <w:i/>
          <w:szCs w:val="24"/>
        </w:rPr>
        <w:t>radioactive decay</w:t>
      </w:r>
      <w:r w:rsidRPr="006F7A0F">
        <w:rPr>
          <w:rFonts w:ascii="Georgia" w:hAnsi="Georgia"/>
          <w:szCs w:val="24"/>
        </w:rPr>
        <w:t>.</w:t>
      </w:r>
    </w:p>
    <w:p w14:paraId="779FA5FA" w14:textId="77777777" w:rsidR="006F7A0F" w:rsidRPr="006F7A0F" w:rsidRDefault="006F7A0F" w:rsidP="006F7A0F">
      <w:pPr>
        <w:spacing w:line="360" w:lineRule="auto"/>
        <w:rPr>
          <w:rFonts w:ascii="Georgia" w:hAnsi="Georgia"/>
          <w:szCs w:val="24"/>
        </w:rPr>
      </w:pPr>
      <w:r>
        <w:rPr>
          <w:rFonts w:ascii="Georgia" w:hAnsi="Georgia"/>
          <w:szCs w:val="24"/>
        </w:rPr>
        <w:t>____________________________________________________________________________________________________________________________________</w:t>
      </w:r>
    </w:p>
    <w:p w14:paraId="42AF51EB" w14:textId="77777777" w:rsidR="006F7A0F" w:rsidRDefault="006F7A0F" w:rsidP="006F7A0F">
      <w:pPr>
        <w:spacing w:line="360" w:lineRule="auto"/>
        <w:rPr>
          <w:rFonts w:ascii="Georgia" w:hAnsi="Georgia"/>
          <w:szCs w:val="24"/>
        </w:rPr>
      </w:pPr>
      <w:r w:rsidRPr="006F7A0F">
        <w:rPr>
          <w:rFonts w:ascii="Georgia" w:hAnsi="Georgia"/>
          <w:szCs w:val="24"/>
        </w:rPr>
        <w:t>1b. How does the composition of a rock containing a radioactive element change over time?</w:t>
      </w:r>
    </w:p>
    <w:p w14:paraId="5AE68600" w14:textId="77777777" w:rsidR="006F7A0F" w:rsidRPr="006F7A0F" w:rsidRDefault="006F7A0F" w:rsidP="006F7A0F">
      <w:pPr>
        <w:spacing w:line="360" w:lineRule="auto"/>
        <w:rPr>
          <w:rFonts w:ascii="Georgia" w:hAnsi="Georgia"/>
          <w:szCs w:val="24"/>
        </w:rPr>
      </w:pPr>
      <w:r>
        <w:rPr>
          <w:rFonts w:ascii="Georgia" w:hAnsi="Georgia"/>
          <w:szCs w:val="24"/>
        </w:rPr>
        <w:t>____________________________________________________________________________________________________________________________________</w:t>
      </w:r>
    </w:p>
    <w:p w14:paraId="58AFA1D7" w14:textId="77777777" w:rsidR="006F7A0F" w:rsidRDefault="006F7A0F" w:rsidP="006F7A0F">
      <w:pPr>
        <w:spacing w:line="360" w:lineRule="auto"/>
        <w:rPr>
          <w:rFonts w:ascii="Georgia" w:hAnsi="Georgia"/>
          <w:szCs w:val="24"/>
        </w:rPr>
      </w:pPr>
      <w:r w:rsidRPr="006F7A0F">
        <w:rPr>
          <w:rFonts w:ascii="Georgia" w:hAnsi="Georgia"/>
          <w:szCs w:val="24"/>
        </w:rPr>
        <w:t>1c. How is a radioactive element’s rate of decay like the ticking of a clock? Explain.</w:t>
      </w:r>
    </w:p>
    <w:p w14:paraId="64E087E6" w14:textId="19CE722B" w:rsidR="006F7A0F" w:rsidRPr="006F7A0F" w:rsidRDefault="006F7A0F" w:rsidP="006F7A0F">
      <w:pPr>
        <w:spacing w:line="360" w:lineRule="auto"/>
        <w:rPr>
          <w:rFonts w:ascii="Georgia" w:hAnsi="Georgia"/>
          <w:szCs w:val="24"/>
        </w:rPr>
      </w:pPr>
      <w:r>
        <w:rPr>
          <w:rFonts w:ascii="Georgia" w:hAnsi="Georgia"/>
          <w:szCs w:val="24"/>
        </w:rPr>
        <w:t>____________________________________________________________________________________________________________________________________</w:t>
      </w:r>
    </w:p>
    <w:p w14:paraId="14CA77BF" w14:textId="77777777" w:rsidR="006F7A0F" w:rsidRDefault="006F7A0F" w:rsidP="006F7A0F">
      <w:pPr>
        <w:spacing w:line="360" w:lineRule="auto"/>
        <w:rPr>
          <w:rFonts w:ascii="Georgia" w:hAnsi="Georgia"/>
          <w:szCs w:val="24"/>
        </w:rPr>
      </w:pPr>
      <w:r w:rsidRPr="006F7A0F">
        <w:rPr>
          <w:rFonts w:ascii="Georgia" w:hAnsi="Georgia"/>
          <w:szCs w:val="24"/>
        </w:rPr>
        <w:t>2a. What method do geologists use to determine the absolute age of a rock?</w:t>
      </w:r>
      <w:r>
        <w:rPr>
          <w:rFonts w:ascii="Georgia" w:hAnsi="Georgia"/>
          <w:szCs w:val="24"/>
        </w:rPr>
        <w:t xml:space="preserve"> </w:t>
      </w:r>
    </w:p>
    <w:p w14:paraId="36609129" w14:textId="77777777" w:rsidR="006F7A0F" w:rsidRDefault="006F7A0F" w:rsidP="006F7A0F">
      <w:pPr>
        <w:spacing w:line="360" w:lineRule="auto"/>
        <w:rPr>
          <w:rFonts w:ascii="Georgia" w:hAnsi="Georgia"/>
          <w:szCs w:val="24"/>
        </w:rPr>
      </w:pPr>
      <w:r>
        <w:rPr>
          <w:rFonts w:ascii="Georgia" w:hAnsi="Georgia"/>
          <w:szCs w:val="24"/>
        </w:rPr>
        <w:t>__________________________________________________________________</w:t>
      </w:r>
    </w:p>
    <w:p w14:paraId="31ADA345" w14:textId="77777777" w:rsidR="006F7A0F" w:rsidRDefault="006F7A0F" w:rsidP="006F7A0F">
      <w:pPr>
        <w:spacing w:line="360" w:lineRule="auto"/>
        <w:rPr>
          <w:rFonts w:ascii="Georgia" w:hAnsi="Georgia"/>
          <w:szCs w:val="24"/>
        </w:rPr>
      </w:pPr>
      <w:r w:rsidRPr="006F7A0F">
        <w:rPr>
          <w:rFonts w:ascii="Georgia" w:hAnsi="Georgia"/>
          <w:szCs w:val="24"/>
        </w:rPr>
        <w:t>2b. Why is it difficult to determine the absolute age of a sedimentary rock?</w:t>
      </w:r>
    </w:p>
    <w:p w14:paraId="6D5D4B95" w14:textId="77777777" w:rsidR="006F7A0F" w:rsidRPr="006F7A0F" w:rsidRDefault="006F7A0F" w:rsidP="006F7A0F">
      <w:pPr>
        <w:spacing w:line="360" w:lineRule="auto"/>
        <w:rPr>
          <w:rFonts w:ascii="Georgia" w:hAnsi="Georgia"/>
          <w:szCs w:val="24"/>
        </w:rPr>
      </w:pPr>
      <w:r>
        <w:rPr>
          <w:rFonts w:ascii="Georgia" w:hAnsi="Georgia"/>
          <w:szCs w:val="24"/>
        </w:rPr>
        <w:t>____________________________________________________________________________________________________________________________________</w:t>
      </w:r>
    </w:p>
    <w:p w14:paraId="2F2971D7" w14:textId="77777777" w:rsidR="006F7A0F" w:rsidRDefault="006F7A0F" w:rsidP="006F7A0F">
      <w:pPr>
        <w:spacing w:line="360" w:lineRule="auto"/>
        <w:rPr>
          <w:rFonts w:ascii="Georgia" w:hAnsi="Georgia"/>
          <w:szCs w:val="24"/>
        </w:rPr>
      </w:pPr>
      <w:r w:rsidRPr="006F7A0F">
        <w:rPr>
          <w:rFonts w:ascii="Georgia" w:hAnsi="Georgia"/>
          <w:szCs w:val="24"/>
        </w:rPr>
        <w:t xml:space="preserve">2c. A geologist finds a fossil in a layer of sedimentary rock that lies in between two igneous extrusions. How could the geologist determine the age of the fossil? </w:t>
      </w:r>
    </w:p>
    <w:p w14:paraId="64010F5C" w14:textId="77777777" w:rsidR="006F7A0F" w:rsidRPr="006F7A0F" w:rsidRDefault="006F7A0F" w:rsidP="006F7A0F">
      <w:pPr>
        <w:spacing w:line="360" w:lineRule="auto"/>
        <w:rPr>
          <w:rFonts w:ascii="Georgia" w:hAnsi="Georgia"/>
          <w:szCs w:val="24"/>
        </w:rPr>
      </w:pPr>
      <w:r>
        <w:rPr>
          <w:rFonts w:ascii="Georgia" w:hAnsi="Georgia"/>
          <w:szCs w:val="24"/>
        </w:rPr>
        <w:t>____________________________________________________________________________________________________________________________________</w:t>
      </w:r>
    </w:p>
    <w:p w14:paraId="17B7167D" w14:textId="77777777" w:rsidR="006F7A0F" w:rsidRDefault="006F7A0F" w:rsidP="006F7A0F">
      <w:pPr>
        <w:spacing w:line="360" w:lineRule="auto"/>
        <w:rPr>
          <w:rFonts w:ascii="Georgia" w:hAnsi="Georgia"/>
          <w:szCs w:val="24"/>
        </w:rPr>
      </w:pPr>
      <w:r w:rsidRPr="006F7A0F">
        <w:rPr>
          <w:rFonts w:ascii="Georgia" w:hAnsi="Georgia"/>
          <w:szCs w:val="24"/>
        </w:rPr>
        <w:t>3. What percentage of a radioactive element will remain after seven half-lives?</w:t>
      </w:r>
    </w:p>
    <w:p w14:paraId="30B7C4FE" w14:textId="55D4BC26" w:rsidR="006F7A0F" w:rsidRPr="006F7A0F" w:rsidRDefault="006F7A0F" w:rsidP="006F7A0F">
      <w:pPr>
        <w:spacing w:line="360" w:lineRule="auto"/>
        <w:rPr>
          <w:rFonts w:ascii="Georgia" w:hAnsi="Georgia"/>
          <w:szCs w:val="24"/>
        </w:rPr>
      </w:pPr>
      <w:r>
        <w:rPr>
          <w:rFonts w:ascii="Georgia" w:hAnsi="Georgia"/>
          <w:szCs w:val="24"/>
        </w:rPr>
        <w:t>__________________________________________________________________</w:t>
      </w:r>
    </w:p>
    <w:p w14:paraId="40507923" w14:textId="150D09F6" w:rsidR="005C3E91" w:rsidRDefault="005C3E91" w:rsidP="00762004">
      <w:pPr>
        <w:spacing w:line="240" w:lineRule="auto"/>
        <w:ind w:left="720" w:hanging="360"/>
        <w:rPr>
          <w:rFonts w:ascii="Georgia" w:hAnsi="Georgia"/>
          <w:b/>
          <w:sz w:val="28"/>
          <w:szCs w:val="24"/>
        </w:rPr>
      </w:pPr>
      <w:r>
        <w:rPr>
          <w:rFonts w:ascii="Georgia" w:hAnsi="Georgia"/>
          <w:b/>
          <w:sz w:val="28"/>
          <w:szCs w:val="24"/>
        </w:rPr>
        <w:lastRenderedPageBreak/>
        <w:t>PART I: RADIOACTIVE DECAY</w:t>
      </w:r>
    </w:p>
    <w:p w14:paraId="2B25BD62" w14:textId="618A27D7" w:rsidR="005C3E91" w:rsidRDefault="005C3E91" w:rsidP="00762004">
      <w:pPr>
        <w:spacing w:line="240" w:lineRule="auto"/>
        <w:ind w:left="360"/>
        <w:rPr>
          <w:rFonts w:ascii="Georgia" w:hAnsi="Georgia"/>
          <w:sz w:val="24"/>
          <w:szCs w:val="24"/>
        </w:rPr>
      </w:pPr>
      <w:r>
        <w:rPr>
          <w:rFonts w:ascii="Georgia" w:hAnsi="Georgia"/>
          <w:sz w:val="24"/>
          <w:szCs w:val="24"/>
        </w:rPr>
        <w:t xml:space="preserve">Rocks are a form of matter. All the matter you see, including rocks, is made of tiny particles called </w:t>
      </w:r>
      <w:r>
        <w:rPr>
          <w:rFonts w:ascii="Georgia" w:hAnsi="Georgia"/>
          <w:b/>
          <w:sz w:val="24"/>
          <w:szCs w:val="24"/>
        </w:rPr>
        <w:t>atoms</w:t>
      </w:r>
      <w:r>
        <w:rPr>
          <w:rFonts w:ascii="Georgia" w:hAnsi="Georgia"/>
          <w:sz w:val="24"/>
          <w:szCs w:val="24"/>
        </w:rPr>
        <w:t xml:space="preserve">. When all the atoms in a </w:t>
      </w:r>
      <w:proofErr w:type="gramStart"/>
      <w:r>
        <w:rPr>
          <w:rFonts w:ascii="Georgia" w:hAnsi="Georgia"/>
          <w:sz w:val="24"/>
          <w:szCs w:val="24"/>
        </w:rPr>
        <w:t>particular type of matter</w:t>
      </w:r>
      <w:proofErr w:type="gramEnd"/>
      <w:r>
        <w:rPr>
          <w:rFonts w:ascii="Georgia" w:hAnsi="Georgia"/>
          <w:sz w:val="24"/>
          <w:szCs w:val="24"/>
        </w:rPr>
        <w:t xml:space="preserve"> are the same, the matter is called an </w:t>
      </w:r>
      <w:r>
        <w:rPr>
          <w:rFonts w:ascii="Georgia" w:hAnsi="Georgia"/>
          <w:b/>
          <w:sz w:val="24"/>
          <w:szCs w:val="24"/>
        </w:rPr>
        <w:t>element</w:t>
      </w:r>
      <w:r>
        <w:rPr>
          <w:rFonts w:ascii="Georgia" w:hAnsi="Georgia"/>
          <w:sz w:val="24"/>
          <w:szCs w:val="24"/>
        </w:rPr>
        <w:t xml:space="preserve">. Carbon, oxygen, iron, leads, and potassium are just some of the more than 110 currently known elements. </w:t>
      </w:r>
    </w:p>
    <w:p w14:paraId="0C274245" w14:textId="64492CC1" w:rsidR="005C3E91" w:rsidRDefault="005C3E91" w:rsidP="00762004">
      <w:pPr>
        <w:spacing w:line="240" w:lineRule="auto"/>
        <w:ind w:left="360"/>
        <w:rPr>
          <w:rFonts w:ascii="Georgia" w:hAnsi="Georgia"/>
          <w:sz w:val="24"/>
          <w:szCs w:val="24"/>
        </w:rPr>
      </w:pPr>
      <w:r>
        <w:rPr>
          <w:rFonts w:ascii="Georgia" w:hAnsi="Georgia"/>
          <w:sz w:val="24"/>
          <w:szCs w:val="24"/>
        </w:rPr>
        <w:t xml:space="preserve">Most elements are stable. They do not change under normal conditions. But some elements exist in forms that are unstable. Over time, these elements break down, or decay, by releasing particles and energy in a process called </w:t>
      </w:r>
      <w:r>
        <w:rPr>
          <w:rFonts w:ascii="Georgia" w:hAnsi="Georgia"/>
          <w:b/>
          <w:sz w:val="24"/>
          <w:szCs w:val="24"/>
        </w:rPr>
        <w:t>radioactive decay</w:t>
      </w:r>
      <w:r>
        <w:rPr>
          <w:rFonts w:ascii="Georgia" w:hAnsi="Georgia"/>
          <w:sz w:val="24"/>
          <w:szCs w:val="24"/>
        </w:rPr>
        <w:t xml:space="preserve">. These unstable elements are said to be radioactive. </w:t>
      </w:r>
      <w:r w:rsidRPr="005C3E91">
        <w:rPr>
          <w:rFonts w:ascii="Georgia" w:hAnsi="Georgia"/>
          <w:b/>
          <w:sz w:val="24"/>
          <w:szCs w:val="24"/>
        </w:rPr>
        <w:t>During radioactive decay, the atoms of one element break down to form atoms of another element</w:t>
      </w:r>
      <w:r>
        <w:rPr>
          <w:rFonts w:ascii="Georgia" w:hAnsi="Georgia"/>
          <w:sz w:val="24"/>
          <w:szCs w:val="24"/>
        </w:rPr>
        <w:t xml:space="preserve">. </w:t>
      </w:r>
    </w:p>
    <w:p w14:paraId="6646E41E" w14:textId="362D7291" w:rsidR="005C3E91" w:rsidRDefault="005C3E91" w:rsidP="00762004">
      <w:pPr>
        <w:spacing w:line="240" w:lineRule="auto"/>
        <w:ind w:left="360"/>
        <w:rPr>
          <w:rFonts w:ascii="Georgia" w:hAnsi="Georgia"/>
          <w:sz w:val="24"/>
          <w:szCs w:val="24"/>
        </w:rPr>
      </w:pPr>
      <w:r>
        <w:rPr>
          <w:rFonts w:ascii="Georgia" w:hAnsi="Georgia"/>
          <w:sz w:val="24"/>
          <w:szCs w:val="24"/>
        </w:rPr>
        <w:t xml:space="preserve">Radioactive elements occur naturally in igneous rocks. Scientists use the rate at which these elements decay to calculate the rock’s age. You calculate your age based on a specific day—your birthday. </w:t>
      </w:r>
      <w:r w:rsidR="007B29E5">
        <w:rPr>
          <w:rFonts w:ascii="Georgia" w:hAnsi="Georgia"/>
          <w:sz w:val="24"/>
          <w:szCs w:val="24"/>
        </w:rPr>
        <w:t>What’s the “birthday” of a rock? For an igneous rock, that “birthday” is when it first hardens to become rock. As a radioactive element within the igneous rock decays, it changes slowly over time. The amount of the radioactive element goes down. But the amount of the new element goes up.</w:t>
      </w:r>
    </w:p>
    <w:p w14:paraId="0890E7AA" w14:textId="51920ADF" w:rsidR="007B29E5" w:rsidRDefault="007B29E5" w:rsidP="00762004">
      <w:pPr>
        <w:spacing w:line="240" w:lineRule="auto"/>
        <w:ind w:left="360"/>
        <w:rPr>
          <w:rFonts w:ascii="Georgia" w:hAnsi="Georgia"/>
          <w:sz w:val="24"/>
          <w:szCs w:val="24"/>
        </w:rPr>
      </w:pPr>
      <w:r>
        <w:rPr>
          <w:rFonts w:ascii="Georgia" w:hAnsi="Georgia"/>
          <w:sz w:val="24"/>
          <w:szCs w:val="24"/>
        </w:rPr>
        <w:t xml:space="preserve">The rate of decay of each radioactive element is constant—it never changes. This rate of decay is the element’s half-life. The </w:t>
      </w:r>
      <w:r>
        <w:rPr>
          <w:rFonts w:ascii="Georgia" w:hAnsi="Georgia"/>
          <w:b/>
          <w:sz w:val="24"/>
          <w:szCs w:val="24"/>
        </w:rPr>
        <w:t>half-life</w:t>
      </w:r>
      <w:r>
        <w:rPr>
          <w:rFonts w:ascii="Georgia" w:hAnsi="Georgia"/>
          <w:sz w:val="24"/>
          <w:szCs w:val="24"/>
        </w:rPr>
        <w:t xml:space="preserve"> of a radioactive element is the time it takes for half of the radioactive atoms to decay. You can see in Figure 1 how a radio active element decays over time. </w:t>
      </w:r>
    </w:p>
    <w:p w14:paraId="6AB7E3DA" w14:textId="77777777" w:rsidR="006F7A0F" w:rsidRPr="006F7A0F" w:rsidRDefault="006F7A0F" w:rsidP="006F7A0F">
      <w:pPr>
        <w:spacing w:line="240" w:lineRule="auto"/>
        <w:rPr>
          <w:rFonts w:ascii="Georgia" w:hAnsi="Georgia"/>
          <w:sz w:val="16"/>
          <w:szCs w:val="24"/>
        </w:rPr>
      </w:pPr>
    </w:p>
    <w:p w14:paraId="08AD51E1" w14:textId="625BCF30" w:rsidR="007B29E5" w:rsidRDefault="007B29E5" w:rsidP="00762004">
      <w:pPr>
        <w:spacing w:line="240" w:lineRule="auto"/>
        <w:ind w:left="360"/>
        <w:rPr>
          <w:rFonts w:ascii="Georgia" w:hAnsi="Georgia"/>
          <w:sz w:val="24"/>
          <w:szCs w:val="24"/>
        </w:rPr>
      </w:pPr>
      <w:r w:rsidRPr="007B29E5">
        <w:rPr>
          <w:rFonts w:ascii="Georgia" w:hAnsi="Georgia"/>
          <w:sz w:val="24"/>
          <w:szCs w:val="24"/>
        </w:rPr>
        <w:drawing>
          <wp:inline distT="0" distB="0" distL="0" distR="0" wp14:anchorId="1D716AEF" wp14:editId="48C8293E">
            <wp:extent cx="5943600" cy="344995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943600" cy="3449955"/>
                    </a:xfrm>
                    <a:prstGeom prst="rect">
                      <a:avLst/>
                    </a:prstGeom>
                  </pic:spPr>
                </pic:pic>
              </a:graphicData>
            </a:graphic>
          </wp:inline>
        </w:drawing>
      </w:r>
    </w:p>
    <w:p w14:paraId="77285EDE" w14:textId="0C90428A" w:rsidR="007B29E5" w:rsidRPr="007B29E5" w:rsidRDefault="007B29E5" w:rsidP="00762004">
      <w:pPr>
        <w:spacing w:line="240" w:lineRule="auto"/>
        <w:ind w:left="2430"/>
        <w:rPr>
          <w:rFonts w:ascii="Georgia" w:hAnsi="Georgia"/>
          <w:sz w:val="20"/>
          <w:szCs w:val="24"/>
        </w:rPr>
      </w:pPr>
      <w:r w:rsidRPr="007B29E5">
        <w:rPr>
          <w:rFonts w:ascii="Georgia" w:hAnsi="Georgia"/>
          <w:sz w:val="20"/>
          <w:szCs w:val="24"/>
        </w:rPr>
        <w:t>Figure 1. The half-life of a radioactive element is the amount of time it takes for half of the radioactive atoms to decay.</w:t>
      </w:r>
    </w:p>
    <w:p w14:paraId="4CF71F6A" w14:textId="0E2CE1EE" w:rsidR="007B29E5" w:rsidRPr="007B29E5" w:rsidRDefault="007B29E5" w:rsidP="00762004">
      <w:pPr>
        <w:spacing w:line="240" w:lineRule="auto"/>
        <w:ind w:left="360"/>
        <w:rPr>
          <w:rFonts w:ascii="Georgia" w:hAnsi="Georgia"/>
          <w:b/>
          <w:sz w:val="28"/>
          <w:szCs w:val="24"/>
        </w:rPr>
      </w:pPr>
      <w:r w:rsidRPr="007B29E5">
        <w:rPr>
          <w:rFonts w:ascii="Georgia" w:hAnsi="Georgia"/>
          <w:b/>
          <w:sz w:val="28"/>
          <w:szCs w:val="24"/>
        </w:rPr>
        <w:lastRenderedPageBreak/>
        <w:t>PART II: DETERMINING ABSOLUTE AGES</w:t>
      </w:r>
    </w:p>
    <w:p w14:paraId="5503F8B0" w14:textId="69E9E9F8" w:rsidR="00834A13" w:rsidRDefault="007B29E5" w:rsidP="00762004">
      <w:pPr>
        <w:spacing w:line="240" w:lineRule="auto"/>
        <w:ind w:left="360"/>
        <w:rPr>
          <w:rFonts w:ascii="Georgia" w:hAnsi="Georgia"/>
          <w:sz w:val="24"/>
          <w:szCs w:val="24"/>
        </w:rPr>
      </w:pPr>
      <w:r>
        <w:rPr>
          <w:rFonts w:ascii="Georgia" w:hAnsi="Georgia"/>
          <w:b/>
          <w:sz w:val="24"/>
          <w:szCs w:val="24"/>
        </w:rPr>
        <w:t>Geologists use radioactive dating to determine the absolute ages of rocks</w:t>
      </w:r>
      <w:r>
        <w:rPr>
          <w:rFonts w:ascii="Georgia" w:hAnsi="Georgia"/>
          <w:sz w:val="24"/>
          <w:szCs w:val="24"/>
        </w:rPr>
        <w:t xml:space="preserve">. In radioactive dating, scientists first determine the amount of a radioactive element in a rock. Then they compare that amount with the </w:t>
      </w:r>
      <w:r w:rsidR="00762004">
        <w:rPr>
          <w:rFonts w:ascii="Georgia" w:hAnsi="Georgia"/>
          <w:sz w:val="24"/>
          <w:szCs w:val="24"/>
        </w:rPr>
        <w:t xml:space="preserve">amount of the stable element into which the radioactive element decays. Figure 2 lists several common radioactive elements and their half-lives. </w:t>
      </w:r>
    </w:p>
    <w:p w14:paraId="4DC1CA33" w14:textId="5CD1FB48" w:rsidR="00762004" w:rsidRDefault="00762004" w:rsidP="00762004">
      <w:pPr>
        <w:spacing w:line="240" w:lineRule="auto"/>
        <w:ind w:left="360"/>
        <w:rPr>
          <w:rFonts w:ascii="Georgia" w:hAnsi="Georgia"/>
          <w:sz w:val="24"/>
          <w:szCs w:val="24"/>
        </w:rPr>
      </w:pPr>
      <w:r>
        <w:rPr>
          <w:rFonts w:ascii="Georgia" w:hAnsi="Georgia"/>
          <w:noProof/>
          <w:sz w:val="24"/>
          <w:szCs w:val="24"/>
        </w:rPr>
        <w:drawing>
          <wp:inline distT="0" distB="0" distL="0" distR="0" wp14:anchorId="11582DD4" wp14:editId="3E2E1EBE">
            <wp:extent cx="5943600" cy="31089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108960"/>
                    </a:xfrm>
                    <a:prstGeom prst="rect">
                      <a:avLst/>
                    </a:prstGeom>
                    <a:noFill/>
                    <a:ln>
                      <a:noFill/>
                    </a:ln>
                  </pic:spPr>
                </pic:pic>
              </a:graphicData>
            </a:graphic>
          </wp:inline>
        </w:drawing>
      </w:r>
    </w:p>
    <w:p w14:paraId="7EA1E4AD" w14:textId="5E9E8504" w:rsidR="00762004" w:rsidRPr="00762004" w:rsidRDefault="00762004" w:rsidP="00762004">
      <w:pPr>
        <w:spacing w:line="240" w:lineRule="auto"/>
        <w:ind w:left="360"/>
        <w:jc w:val="center"/>
        <w:rPr>
          <w:rFonts w:ascii="Georgia" w:hAnsi="Georgia"/>
          <w:sz w:val="20"/>
          <w:szCs w:val="24"/>
        </w:rPr>
      </w:pPr>
      <w:r w:rsidRPr="00762004">
        <w:rPr>
          <w:rFonts w:ascii="Georgia" w:hAnsi="Georgia"/>
          <w:sz w:val="20"/>
          <w:szCs w:val="24"/>
        </w:rPr>
        <w:t>Figure 2. The half-lives of different radioactive elements vary greatly.</w:t>
      </w:r>
    </w:p>
    <w:p w14:paraId="7FD13F93" w14:textId="1980EF7A" w:rsidR="00834A13" w:rsidRPr="005C3E91" w:rsidRDefault="00834A13" w:rsidP="00762004">
      <w:pPr>
        <w:pStyle w:val="ListParagraph"/>
        <w:spacing w:line="240" w:lineRule="auto"/>
        <w:rPr>
          <w:rFonts w:ascii="Georgia" w:hAnsi="Georgia"/>
          <w:sz w:val="24"/>
          <w:szCs w:val="24"/>
        </w:rPr>
      </w:pPr>
    </w:p>
    <w:p w14:paraId="026FE594" w14:textId="3B8232C9" w:rsidR="00834A13" w:rsidRPr="00762004" w:rsidRDefault="00762004" w:rsidP="00762004">
      <w:pPr>
        <w:pStyle w:val="ListParagraph"/>
        <w:spacing w:line="240" w:lineRule="auto"/>
        <w:ind w:left="360"/>
        <w:rPr>
          <w:rFonts w:ascii="Georgia" w:hAnsi="Georgia"/>
          <w:b/>
          <w:sz w:val="24"/>
          <w:szCs w:val="24"/>
        </w:rPr>
      </w:pPr>
      <w:r w:rsidRPr="00762004">
        <w:rPr>
          <w:rFonts w:ascii="Georgia" w:hAnsi="Georgia"/>
          <w:b/>
          <w:sz w:val="24"/>
          <w:szCs w:val="24"/>
        </w:rPr>
        <w:t>Potassium-Argon Dating</w:t>
      </w:r>
    </w:p>
    <w:p w14:paraId="0CE329C1" w14:textId="2AB104AE" w:rsidR="00762004" w:rsidRDefault="00762004" w:rsidP="00762004">
      <w:pPr>
        <w:pStyle w:val="ListParagraph"/>
        <w:spacing w:line="240" w:lineRule="auto"/>
        <w:ind w:left="360"/>
        <w:rPr>
          <w:rFonts w:ascii="Georgia" w:hAnsi="Georgia"/>
          <w:sz w:val="24"/>
          <w:szCs w:val="24"/>
        </w:rPr>
      </w:pPr>
      <w:r>
        <w:rPr>
          <w:rFonts w:ascii="Georgia" w:hAnsi="Georgia"/>
          <w:sz w:val="24"/>
          <w:szCs w:val="24"/>
        </w:rPr>
        <w:t>Scientists often date rocks using potassium-40. This form of potassium decays to stable argon-40 and has a half-life of 1.3 billion years. Potassium-40 is useful in dating the most ancient rocks because of its long half-life.</w:t>
      </w:r>
    </w:p>
    <w:p w14:paraId="640D3E35" w14:textId="6B185D87" w:rsidR="00762004" w:rsidRDefault="00762004" w:rsidP="00762004">
      <w:pPr>
        <w:pStyle w:val="ListParagraph"/>
        <w:spacing w:line="240" w:lineRule="auto"/>
        <w:ind w:left="360"/>
        <w:rPr>
          <w:rFonts w:ascii="Georgia" w:hAnsi="Georgia"/>
          <w:sz w:val="24"/>
          <w:szCs w:val="24"/>
        </w:rPr>
      </w:pPr>
    </w:p>
    <w:p w14:paraId="20C901ED" w14:textId="7E18DF22" w:rsidR="00762004" w:rsidRDefault="00762004" w:rsidP="00762004">
      <w:pPr>
        <w:pStyle w:val="ListParagraph"/>
        <w:spacing w:line="240" w:lineRule="auto"/>
        <w:ind w:left="360"/>
        <w:rPr>
          <w:rFonts w:ascii="Georgia" w:hAnsi="Georgia"/>
          <w:b/>
          <w:sz w:val="24"/>
          <w:szCs w:val="24"/>
        </w:rPr>
      </w:pPr>
      <w:r>
        <w:rPr>
          <w:rFonts w:ascii="Georgia" w:hAnsi="Georgia"/>
          <w:b/>
          <w:sz w:val="24"/>
          <w:szCs w:val="24"/>
        </w:rPr>
        <w:t>Carbon-14 Dating</w:t>
      </w:r>
    </w:p>
    <w:p w14:paraId="00579704" w14:textId="0EEFFEF1" w:rsidR="00762004" w:rsidRDefault="00762004" w:rsidP="00762004">
      <w:pPr>
        <w:pStyle w:val="ListParagraph"/>
        <w:spacing w:line="240" w:lineRule="auto"/>
        <w:ind w:left="360"/>
        <w:rPr>
          <w:rFonts w:ascii="Georgia" w:hAnsi="Georgia"/>
          <w:sz w:val="24"/>
          <w:szCs w:val="24"/>
        </w:rPr>
      </w:pPr>
      <w:r>
        <w:rPr>
          <w:rFonts w:ascii="Georgia" w:hAnsi="Georgia"/>
          <w:sz w:val="24"/>
          <w:szCs w:val="24"/>
        </w:rPr>
        <w:t xml:space="preserve">A radioactive form of carbon is carbon-14. All plants and animals contain carbon, including some carbon-14. As plants and animals grow, carbon atoms are added to their tissues. After an organism dies, no more carbon is added. But the carbon-14 in the organism’s body decays. It changes to stable nitrogen-14. To determine the age of a sample, scientists measure the amount of carbon-14 that is left in the organism’s remains. From this amount, they can determine its absolute age. Carbon-14 has been used to date fossils such as frozen mammoths, as well as pieces of wood and bone. Carbon-14 even has been used to date the skeletons of prehistoric humans. </w:t>
      </w:r>
    </w:p>
    <w:p w14:paraId="2814221F" w14:textId="276DBD14" w:rsidR="00762004" w:rsidRDefault="00762004" w:rsidP="00762004">
      <w:pPr>
        <w:pStyle w:val="ListParagraph"/>
        <w:spacing w:line="240" w:lineRule="auto"/>
        <w:ind w:left="360"/>
        <w:rPr>
          <w:rFonts w:ascii="Georgia" w:hAnsi="Georgia"/>
          <w:sz w:val="24"/>
          <w:szCs w:val="24"/>
        </w:rPr>
      </w:pPr>
    </w:p>
    <w:p w14:paraId="37FB7C7C" w14:textId="3274FB35" w:rsidR="00762004" w:rsidRPr="00762004" w:rsidRDefault="00762004" w:rsidP="00762004">
      <w:pPr>
        <w:pStyle w:val="ListParagraph"/>
        <w:spacing w:line="240" w:lineRule="auto"/>
        <w:ind w:left="360"/>
        <w:rPr>
          <w:rFonts w:ascii="Georgia" w:hAnsi="Georgia"/>
          <w:sz w:val="24"/>
          <w:szCs w:val="24"/>
        </w:rPr>
      </w:pPr>
      <w:r>
        <w:rPr>
          <w:rFonts w:ascii="Georgia" w:hAnsi="Georgia"/>
          <w:sz w:val="24"/>
          <w:szCs w:val="24"/>
        </w:rPr>
        <w:t xml:space="preserve">Carbon-14 is very useful in dating materials from plants and animals that lived up to about 50,000 years ago. Carbon-14 has a half-life of only 5,730 years. For this reason, it can’t be used to date very ancient fossils or rocks. The amount of carbon-14 left would be too small to measure accurately. </w:t>
      </w:r>
    </w:p>
    <w:p w14:paraId="4C91794A" w14:textId="3E55C0AE" w:rsidR="00BF308F" w:rsidRDefault="00BF308F" w:rsidP="00BF308F">
      <w:pPr>
        <w:pStyle w:val="ListParagraph"/>
        <w:spacing w:line="240" w:lineRule="auto"/>
        <w:ind w:left="360"/>
        <w:rPr>
          <w:rFonts w:ascii="Georgia" w:hAnsi="Georgia"/>
          <w:b/>
          <w:sz w:val="24"/>
          <w:szCs w:val="24"/>
        </w:rPr>
      </w:pPr>
      <w:r>
        <w:rPr>
          <w:rFonts w:ascii="Georgia" w:hAnsi="Georgia"/>
          <w:b/>
          <w:sz w:val="24"/>
          <w:szCs w:val="24"/>
        </w:rPr>
        <w:lastRenderedPageBreak/>
        <w:t>Radioactive Dating of Rock Layers</w:t>
      </w:r>
    </w:p>
    <w:p w14:paraId="7ACD9778" w14:textId="2B64755E" w:rsidR="00BF308F" w:rsidRDefault="00BF308F" w:rsidP="00BF308F">
      <w:pPr>
        <w:pStyle w:val="ListParagraph"/>
        <w:spacing w:line="240" w:lineRule="auto"/>
        <w:ind w:left="360"/>
        <w:rPr>
          <w:rFonts w:ascii="Georgia" w:hAnsi="Georgia"/>
          <w:sz w:val="24"/>
          <w:szCs w:val="24"/>
        </w:rPr>
      </w:pPr>
      <w:r>
        <w:rPr>
          <w:rFonts w:ascii="Georgia" w:hAnsi="Georgia"/>
          <w:sz w:val="24"/>
          <w:szCs w:val="24"/>
        </w:rPr>
        <w:t xml:space="preserve">Radioactive dating works well for igneous rocks, but not for sedimentary rocks. The rock particles in sedimentary rocks are from other rocks, </w:t>
      </w:r>
      <w:proofErr w:type="gramStart"/>
      <w:r>
        <w:rPr>
          <w:rFonts w:ascii="Georgia" w:hAnsi="Georgia"/>
          <w:sz w:val="24"/>
          <w:szCs w:val="24"/>
        </w:rPr>
        <w:t>all of</w:t>
      </w:r>
      <w:proofErr w:type="gramEnd"/>
      <w:r>
        <w:rPr>
          <w:rFonts w:ascii="Georgia" w:hAnsi="Georgia"/>
          <w:sz w:val="24"/>
          <w:szCs w:val="24"/>
        </w:rPr>
        <w:t xml:space="preserve"> different ages. Radioactive dating would provide the age of the particles. It would not provide the age of the sedimentary rock.</w:t>
      </w:r>
    </w:p>
    <w:p w14:paraId="47F76333" w14:textId="2225B9D6" w:rsidR="00BF308F" w:rsidRDefault="00BF308F" w:rsidP="00BF308F">
      <w:pPr>
        <w:pStyle w:val="ListParagraph"/>
        <w:spacing w:line="240" w:lineRule="auto"/>
        <w:ind w:left="360"/>
        <w:rPr>
          <w:rFonts w:ascii="Georgia" w:hAnsi="Georgia"/>
          <w:sz w:val="24"/>
          <w:szCs w:val="24"/>
        </w:rPr>
      </w:pPr>
    </w:p>
    <w:p w14:paraId="1C5710E3" w14:textId="70B9E005" w:rsidR="00BF308F" w:rsidRDefault="00BF308F" w:rsidP="00BF308F">
      <w:pPr>
        <w:pStyle w:val="ListParagraph"/>
        <w:spacing w:line="240" w:lineRule="auto"/>
        <w:ind w:left="360"/>
        <w:rPr>
          <w:rFonts w:ascii="Georgia" w:hAnsi="Georgia"/>
          <w:sz w:val="24"/>
          <w:szCs w:val="24"/>
        </w:rPr>
      </w:pPr>
      <w:r>
        <w:rPr>
          <w:rFonts w:ascii="Georgia" w:hAnsi="Georgia"/>
          <w:sz w:val="24"/>
          <w:szCs w:val="24"/>
        </w:rPr>
        <w:t xml:space="preserve">How, then, do scientists date sedimentary rock layers? They date the igneous intrusions and extrusions near the sedimentary rock layers. Look at Figure 3. As you can see, sedimentary rock (sandstone) above an igneous intrusion must by younger than that intrusion. </w:t>
      </w:r>
    </w:p>
    <w:p w14:paraId="25D41EAC" w14:textId="55A973E4" w:rsidR="00BF308F" w:rsidRDefault="00BF308F" w:rsidP="00BF308F">
      <w:pPr>
        <w:pStyle w:val="ListParagraph"/>
        <w:spacing w:line="240" w:lineRule="auto"/>
        <w:ind w:left="360"/>
        <w:rPr>
          <w:rFonts w:ascii="Georgia" w:hAnsi="Georgia"/>
          <w:sz w:val="24"/>
          <w:szCs w:val="24"/>
        </w:rPr>
      </w:pPr>
    </w:p>
    <w:p w14:paraId="60CFCFA3" w14:textId="4DAEC80C" w:rsidR="00BF308F" w:rsidRPr="00BF308F" w:rsidRDefault="00BF308F" w:rsidP="00BF308F">
      <w:pPr>
        <w:pStyle w:val="ListParagraph"/>
        <w:spacing w:line="240" w:lineRule="auto"/>
        <w:ind w:left="360"/>
        <w:jc w:val="center"/>
        <w:rPr>
          <w:rFonts w:ascii="Georgia" w:hAnsi="Georgia"/>
          <w:sz w:val="24"/>
          <w:szCs w:val="24"/>
        </w:rPr>
      </w:pPr>
      <w:r>
        <w:rPr>
          <w:rFonts w:ascii="Georgia" w:hAnsi="Georgia"/>
          <w:noProof/>
          <w:sz w:val="24"/>
          <w:szCs w:val="24"/>
        </w:rPr>
        <w:drawing>
          <wp:inline distT="0" distB="0" distL="0" distR="0" wp14:anchorId="1CC82858" wp14:editId="330E7BC3">
            <wp:extent cx="59436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86000"/>
                    </a:xfrm>
                    <a:prstGeom prst="rect">
                      <a:avLst/>
                    </a:prstGeom>
                    <a:noFill/>
                    <a:ln>
                      <a:noFill/>
                    </a:ln>
                  </pic:spPr>
                </pic:pic>
              </a:graphicData>
            </a:graphic>
          </wp:inline>
        </w:drawing>
      </w:r>
      <w:r>
        <w:rPr>
          <w:rFonts w:ascii="Georgia" w:hAnsi="Georgia"/>
          <w:sz w:val="24"/>
          <w:szCs w:val="24"/>
        </w:rPr>
        <w:br/>
      </w:r>
      <w:r w:rsidRPr="00BF308F">
        <w:rPr>
          <w:rFonts w:ascii="Georgia" w:hAnsi="Georgia"/>
          <w:sz w:val="20"/>
          <w:szCs w:val="24"/>
        </w:rPr>
        <w:t>Figure 3. A layer of shale forms above an extrusion (left). Later (right), an intrusion crosses the shale.</w:t>
      </w:r>
    </w:p>
    <w:p w14:paraId="13EDD85E" w14:textId="4BF4A5A2" w:rsidR="00762004" w:rsidRDefault="00762004" w:rsidP="00762004">
      <w:pPr>
        <w:pStyle w:val="ListParagraph"/>
        <w:spacing w:line="240" w:lineRule="auto"/>
        <w:rPr>
          <w:rFonts w:ascii="Georgia" w:hAnsi="Georgia"/>
          <w:sz w:val="24"/>
          <w:szCs w:val="24"/>
        </w:rPr>
      </w:pPr>
    </w:p>
    <w:p w14:paraId="03831B49" w14:textId="5499F603" w:rsidR="00BF308F" w:rsidRDefault="00BF308F" w:rsidP="00762004">
      <w:pPr>
        <w:pStyle w:val="ListParagraph"/>
        <w:spacing w:line="240" w:lineRule="auto"/>
        <w:rPr>
          <w:rFonts w:ascii="Georgia" w:hAnsi="Georgia"/>
          <w:sz w:val="24"/>
          <w:szCs w:val="24"/>
        </w:rPr>
      </w:pPr>
    </w:p>
    <w:p w14:paraId="317FA66F" w14:textId="0920C5E5" w:rsidR="00BF308F" w:rsidRDefault="00BF308F" w:rsidP="00762004">
      <w:pPr>
        <w:pStyle w:val="ListParagraph"/>
        <w:spacing w:line="240" w:lineRule="auto"/>
        <w:rPr>
          <w:rFonts w:ascii="Georgia" w:hAnsi="Georgia"/>
          <w:sz w:val="24"/>
          <w:szCs w:val="24"/>
        </w:rPr>
      </w:pPr>
    </w:p>
    <w:p w14:paraId="4954A64D" w14:textId="4F7CB615" w:rsidR="00BF308F" w:rsidRDefault="00BF308F" w:rsidP="00762004">
      <w:pPr>
        <w:pStyle w:val="ListParagraph"/>
        <w:spacing w:line="240" w:lineRule="auto"/>
        <w:rPr>
          <w:rFonts w:ascii="Georgia" w:hAnsi="Georgia"/>
          <w:sz w:val="24"/>
          <w:szCs w:val="24"/>
        </w:rPr>
      </w:pPr>
    </w:p>
    <w:p w14:paraId="7E6222DC" w14:textId="15E04CF5" w:rsidR="00BF308F" w:rsidRDefault="00BF308F" w:rsidP="00762004">
      <w:pPr>
        <w:pStyle w:val="ListParagraph"/>
        <w:spacing w:line="240" w:lineRule="auto"/>
        <w:rPr>
          <w:rFonts w:ascii="Georgia" w:hAnsi="Georgia"/>
          <w:sz w:val="24"/>
          <w:szCs w:val="24"/>
        </w:rPr>
      </w:pPr>
    </w:p>
    <w:p w14:paraId="58F5105E" w14:textId="4C81DD49" w:rsidR="00BF308F" w:rsidRDefault="00BF308F" w:rsidP="00762004">
      <w:pPr>
        <w:pStyle w:val="ListParagraph"/>
        <w:spacing w:line="240" w:lineRule="auto"/>
        <w:rPr>
          <w:rFonts w:ascii="Georgia" w:hAnsi="Georgia"/>
          <w:sz w:val="24"/>
          <w:szCs w:val="24"/>
        </w:rPr>
      </w:pPr>
    </w:p>
    <w:p w14:paraId="2D130C04" w14:textId="4EC0CEC4" w:rsidR="00BF308F" w:rsidRDefault="00BF308F" w:rsidP="00762004">
      <w:pPr>
        <w:pStyle w:val="ListParagraph"/>
        <w:spacing w:line="240" w:lineRule="auto"/>
        <w:rPr>
          <w:rFonts w:ascii="Georgia" w:hAnsi="Georgia"/>
          <w:sz w:val="24"/>
          <w:szCs w:val="24"/>
        </w:rPr>
      </w:pPr>
    </w:p>
    <w:p w14:paraId="55C922D2" w14:textId="2049C887" w:rsidR="00BF308F" w:rsidRDefault="00BF308F" w:rsidP="00762004">
      <w:pPr>
        <w:pStyle w:val="ListParagraph"/>
        <w:spacing w:line="240" w:lineRule="auto"/>
        <w:rPr>
          <w:rFonts w:ascii="Georgia" w:hAnsi="Georgia"/>
          <w:sz w:val="24"/>
          <w:szCs w:val="24"/>
        </w:rPr>
      </w:pPr>
    </w:p>
    <w:p w14:paraId="499EAEA5" w14:textId="679ED458" w:rsidR="00BF308F" w:rsidRDefault="00BF308F" w:rsidP="00762004">
      <w:pPr>
        <w:pStyle w:val="ListParagraph"/>
        <w:spacing w:line="240" w:lineRule="auto"/>
        <w:rPr>
          <w:rFonts w:ascii="Georgia" w:hAnsi="Georgia"/>
          <w:sz w:val="24"/>
          <w:szCs w:val="24"/>
        </w:rPr>
      </w:pPr>
    </w:p>
    <w:p w14:paraId="53451D18" w14:textId="1D79F57E" w:rsidR="00BF308F" w:rsidRDefault="00BF308F" w:rsidP="00762004">
      <w:pPr>
        <w:pStyle w:val="ListParagraph"/>
        <w:spacing w:line="240" w:lineRule="auto"/>
        <w:rPr>
          <w:rFonts w:ascii="Georgia" w:hAnsi="Georgia"/>
          <w:sz w:val="24"/>
          <w:szCs w:val="24"/>
        </w:rPr>
      </w:pPr>
    </w:p>
    <w:p w14:paraId="6ACB9918" w14:textId="1FBD2202" w:rsidR="00BF308F" w:rsidRDefault="00BF308F" w:rsidP="00762004">
      <w:pPr>
        <w:pStyle w:val="ListParagraph"/>
        <w:spacing w:line="240" w:lineRule="auto"/>
        <w:rPr>
          <w:rFonts w:ascii="Georgia" w:hAnsi="Georgia"/>
          <w:sz w:val="24"/>
          <w:szCs w:val="24"/>
        </w:rPr>
      </w:pPr>
    </w:p>
    <w:p w14:paraId="35CE7CF8" w14:textId="4D9D128E" w:rsidR="00BF308F" w:rsidRDefault="00BF308F" w:rsidP="00762004">
      <w:pPr>
        <w:pStyle w:val="ListParagraph"/>
        <w:spacing w:line="240" w:lineRule="auto"/>
        <w:rPr>
          <w:rFonts w:ascii="Georgia" w:hAnsi="Georgia"/>
          <w:sz w:val="24"/>
          <w:szCs w:val="24"/>
        </w:rPr>
      </w:pPr>
    </w:p>
    <w:p w14:paraId="1DDDB0F9" w14:textId="5CDAFCB3" w:rsidR="00BF308F" w:rsidRDefault="00BF308F" w:rsidP="00762004">
      <w:pPr>
        <w:pStyle w:val="ListParagraph"/>
        <w:spacing w:line="240" w:lineRule="auto"/>
        <w:rPr>
          <w:rFonts w:ascii="Georgia" w:hAnsi="Georgia"/>
          <w:sz w:val="24"/>
          <w:szCs w:val="24"/>
        </w:rPr>
      </w:pPr>
    </w:p>
    <w:p w14:paraId="581D3A5D" w14:textId="7454EBBB" w:rsidR="00BF308F" w:rsidRDefault="00BF308F" w:rsidP="00762004">
      <w:pPr>
        <w:pStyle w:val="ListParagraph"/>
        <w:spacing w:line="240" w:lineRule="auto"/>
        <w:rPr>
          <w:rFonts w:ascii="Georgia" w:hAnsi="Georgia"/>
          <w:sz w:val="24"/>
          <w:szCs w:val="24"/>
        </w:rPr>
      </w:pPr>
    </w:p>
    <w:p w14:paraId="2393970A" w14:textId="11C6F220" w:rsidR="004254F0" w:rsidRPr="005C3E91" w:rsidRDefault="004254F0" w:rsidP="00762004">
      <w:pPr>
        <w:spacing w:line="240" w:lineRule="auto"/>
        <w:rPr>
          <w:rFonts w:ascii="Georgia" w:hAnsi="Georgia"/>
          <w:sz w:val="24"/>
          <w:szCs w:val="24"/>
        </w:rPr>
      </w:pPr>
      <w:bookmarkStart w:id="0" w:name="_GoBack"/>
      <w:bookmarkEnd w:id="0"/>
    </w:p>
    <w:sectPr w:rsidR="004254F0" w:rsidRPr="005C3E91" w:rsidSect="00762004">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CB7FB" w14:textId="77777777" w:rsidR="007B29E5" w:rsidRDefault="007B29E5" w:rsidP="007B29E5">
      <w:pPr>
        <w:spacing w:after="0" w:line="240" w:lineRule="auto"/>
      </w:pPr>
      <w:r>
        <w:separator/>
      </w:r>
    </w:p>
  </w:endnote>
  <w:endnote w:type="continuationSeparator" w:id="0">
    <w:p w14:paraId="5A7BA7BF" w14:textId="77777777" w:rsidR="007B29E5" w:rsidRDefault="007B29E5" w:rsidP="007B29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851E0A" w14:textId="77777777" w:rsidR="007B29E5" w:rsidRDefault="007B29E5" w:rsidP="007B29E5">
      <w:pPr>
        <w:spacing w:after="0" w:line="240" w:lineRule="auto"/>
      </w:pPr>
      <w:r>
        <w:separator/>
      </w:r>
    </w:p>
  </w:footnote>
  <w:footnote w:type="continuationSeparator" w:id="0">
    <w:p w14:paraId="75932DDD" w14:textId="77777777" w:rsidR="007B29E5" w:rsidRDefault="007B29E5" w:rsidP="007B29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B576D" w14:textId="77777777" w:rsidR="00762004" w:rsidRPr="007B29E5" w:rsidRDefault="00762004" w:rsidP="00762004">
    <w:pPr>
      <w:pStyle w:val="Header"/>
      <w:rPr>
        <w:rFonts w:ascii="Georgia" w:hAnsi="Georgia"/>
      </w:rPr>
    </w:pPr>
    <w:r w:rsidRPr="007B29E5">
      <w:rPr>
        <w:rFonts w:ascii="Georgia" w:hAnsi="Georgia"/>
      </w:rPr>
      <w:t>Name: ________________</w:t>
    </w:r>
    <w:r>
      <w:rPr>
        <w:rFonts w:ascii="Georgia" w:hAnsi="Georgia"/>
      </w:rPr>
      <w:t>_____</w:t>
    </w:r>
    <w:r w:rsidRPr="007B29E5">
      <w:rPr>
        <w:rFonts w:ascii="Georgia" w:hAnsi="Georgia"/>
      </w:rPr>
      <w:t>__</w:t>
    </w:r>
    <w:r>
      <w:rPr>
        <w:rFonts w:ascii="Georgia" w:hAnsi="Georgia"/>
      </w:rPr>
      <w:t>_</w:t>
    </w:r>
    <w:r w:rsidRPr="007B29E5">
      <w:rPr>
        <w:rFonts w:ascii="Georgia" w:hAnsi="Georgia"/>
      </w:rPr>
      <w:t>____</w:t>
    </w:r>
    <w:r>
      <w:rPr>
        <w:rFonts w:ascii="Georgia" w:hAnsi="Georgia"/>
      </w:rPr>
      <w:tab/>
    </w:r>
    <w:r>
      <w:rPr>
        <w:rFonts w:ascii="Georgia" w:hAnsi="Georgia"/>
      </w:rPr>
      <w:tab/>
    </w:r>
    <w:r w:rsidRPr="007B29E5">
      <w:rPr>
        <w:rFonts w:ascii="Georgia" w:hAnsi="Georgia"/>
      </w:rPr>
      <w:t>Period: _____</w:t>
    </w:r>
  </w:p>
  <w:p w14:paraId="70AE82CA" w14:textId="77777777" w:rsidR="00762004" w:rsidRDefault="007620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7A177C"/>
    <w:multiLevelType w:val="hybridMultilevel"/>
    <w:tmpl w:val="6C1E499C"/>
    <w:lvl w:ilvl="0" w:tplc="5EBE3470">
      <w:start w:val="1"/>
      <w:numFmt w:val="bullet"/>
      <w:lvlText w:val="•"/>
      <w:lvlJc w:val="left"/>
      <w:pPr>
        <w:tabs>
          <w:tab w:val="num" w:pos="720"/>
        </w:tabs>
        <w:ind w:left="720" w:hanging="360"/>
      </w:pPr>
      <w:rPr>
        <w:rFonts w:ascii="Arial" w:hAnsi="Arial" w:hint="default"/>
      </w:rPr>
    </w:lvl>
    <w:lvl w:ilvl="1" w:tplc="1B5267B0" w:tentative="1">
      <w:start w:val="1"/>
      <w:numFmt w:val="bullet"/>
      <w:lvlText w:val="•"/>
      <w:lvlJc w:val="left"/>
      <w:pPr>
        <w:tabs>
          <w:tab w:val="num" w:pos="1440"/>
        </w:tabs>
        <w:ind w:left="1440" w:hanging="360"/>
      </w:pPr>
      <w:rPr>
        <w:rFonts w:ascii="Arial" w:hAnsi="Arial" w:hint="default"/>
      </w:rPr>
    </w:lvl>
    <w:lvl w:ilvl="2" w:tplc="4DFAC848" w:tentative="1">
      <w:start w:val="1"/>
      <w:numFmt w:val="bullet"/>
      <w:lvlText w:val="•"/>
      <w:lvlJc w:val="left"/>
      <w:pPr>
        <w:tabs>
          <w:tab w:val="num" w:pos="2160"/>
        </w:tabs>
        <w:ind w:left="2160" w:hanging="360"/>
      </w:pPr>
      <w:rPr>
        <w:rFonts w:ascii="Arial" w:hAnsi="Arial" w:hint="default"/>
      </w:rPr>
    </w:lvl>
    <w:lvl w:ilvl="3" w:tplc="073CCC3C" w:tentative="1">
      <w:start w:val="1"/>
      <w:numFmt w:val="bullet"/>
      <w:lvlText w:val="•"/>
      <w:lvlJc w:val="left"/>
      <w:pPr>
        <w:tabs>
          <w:tab w:val="num" w:pos="2880"/>
        </w:tabs>
        <w:ind w:left="2880" w:hanging="360"/>
      </w:pPr>
      <w:rPr>
        <w:rFonts w:ascii="Arial" w:hAnsi="Arial" w:hint="default"/>
      </w:rPr>
    </w:lvl>
    <w:lvl w:ilvl="4" w:tplc="A72EFF60" w:tentative="1">
      <w:start w:val="1"/>
      <w:numFmt w:val="bullet"/>
      <w:lvlText w:val="•"/>
      <w:lvlJc w:val="left"/>
      <w:pPr>
        <w:tabs>
          <w:tab w:val="num" w:pos="3600"/>
        </w:tabs>
        <w:ind w:left="3600" w:hanging="360"/>
      </w:pPr>
      <w:rPr>
        <w:rFonts w:ascii="Arial" w:hAnsi="Arial" w:hint="default"/>
      </w:rPr>
    </w:lvl>
    <w:lvl w:ilvl="5" w:tplc="888E2952" w:tentative="1">
      <w:start w:val="1"/>
      <w:numFmt w:val="bullet"/>
      <w:lvlText w:val="•"/>
      <w:lvlJc w:val="left"/>
      <w:pPr>
        <w:tabs>
          <w:tab w:val="num" w:pos="4320"/>
        </w:tabs>
        <w:ind w:left="4320" w:hanging="360"/>
      </w:pPr>
      <w:rPr>
        <w:rFonts w:ascii="Arial" w:hAnsi="Arial" w:hint="default"/>
      </w:rPr>
    </w:lvl>
    <w:lvl w:ilvl="6" w:tplc="BC00F23C" w:tentative="1">
      <w:start w:val="1"/>
      <w:numFmt w:val="bullet"/>
      <w:lvlText w:val="•"/>
      <w:lvlJc w:val="left"/>
      <w:pPr>
        <w:tabs>
          <w:tab w:val="num" w:pos="5040"/>
        </w:tabs>
        <w:ind w:left="5040" w:hanging="360"/>
      </w:pPr>
      <w:rPr>
        <w:rFonts w:ascii="Arial" w:hAnsi="Arial" w:hint="default"/>
      </w:rPr>
    </w:lvl>
    <w:lvl w:ilvl="7" w:tplc="99FCE3D8" w:tentative="1">
      <w:start w:val="1"/>
      <w:numFmt w:val="bullet"/>
      <w:lvlText w:val="•"/>
      <w:lvlJc w:val="left"/>
      <w:pPr>
        <w:tabs>
          <w:tab w:val="num" w:pos="5760"/>
        </w:tabs>
        <w:ind w:left="5760" w:hanging="360"/>
      </w:pPr>
      <w:rPr>
        <w:rFonts w:ascii="Arial" w:hAnsi="Arial" w:hint="default"/>
      </w:rPr>
    </w:lvl>
    <w:lvl w:ilvl="8" w:tplc="989658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F574BD"/>
    <w:multiLevelType w:val="hybridMultilevel"/>
    <w:tmpl w:val="E3C6A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6C26B6"/>
    <w:multiLevelType w:val="hybridMultilevel"/>
    <w:tmpl w:val="B04E5760"/>
    <w:lvl w:ilvl="0" w:tplc="72D61184">
      <w:start w:val="1"/>
      <w:numFmt w:val="bullet"/>
      <w:lvlText w:val="•"/>
      <w:lvlJc w:val="left"/>
      <w:pPr>
        <w:tabs>
          <w:tab w:val="num" w:pos="720"/>
        </w:tabs>
        <w:ind w:left="720" w:hanging="360"/>
      </w:pPr>
      <w:rPr>
        <w:rFonts w:ascii="Arial" w:hAnsi="Arial" w:hint="default"/>
      </w:rPr>
    </w:lvl>
    <w:lvl w:ilvl="1" w:tplc="32E84C78" w:tentative="1">
      <w:start w:val="1"/>
      <w:numFmt w:val="bullet"/>
      <w:lvlText w:val="•"/>
      <w:lvlJc w:val="left"/>
      <w:pPr>
        <w:tabs>
          <w:tab w:val="num" w:pos="1440"/>
        </w:tabs>
        <w:ind w:left="1440" w:hanging="360"/>
      </w:pPr>
      <w:rPr>
        <w:rFonts w:ascii="Arial" w:hAnsi="Arial" w:hint="default"/>
      </w:rPr>
    </w:lvl>
    <w:lvl w:ilvl="2" w:tplc="0DD03E38" w:tentative="1">
      <w:start w:val="1"/>
      <w:numFmt w:val="bullet"/>
      <w:lvlText w:val="•"/>
      <w:lvlJc w:val="left"/>
      <w:pPr>
        <w:tabs>
          <w:tab w:val="num" w:pos="2160"/>
        </w:tabs>
        <w:ind w:left="2160" w:hanging="360"/>
      </w:pPr>
      <w:rPr>
        <w:rFonts w:ascii="Arial" w:hAnsi="Arial" w:hint="default"/>
      </w:rPr>
    </w:lvl>
    <w:lvl w:ilvl="3" w:tplc="727C793E" w:tentative="1">
      <w:start w:val="1"/>
      <w:numFmt w:val="bullet"/>
      <w:lvlText w:val="•"/>
      <w:lvlJc w:val="left"/>
      <w:pPr>
        <w:tabs>
          <w:tab w:val="num" w:pos="2880"/>
        </w:tabs>
        <w:ind w:left="2880" w:hanging="360"/>
      </w:pPr>
      <w:rPr>
        <w:rFonts w:ascii="Arial" w:hAnsi="Arial" w:hint="default"/>
      </w:rPr>
    </w:lvl>
    <w:lvl w:ilvl="4" w:tplc="A7CE3970" w:tentative="1">
      <w:start w:val="1"/>
      <w:numFmt w:val="bullet"/>
      <w:lvlText w:val="•"/>
      <w:lvlJc w:val="left"/>
      <w:pPr>
        <w:tabs>
          <w:tab w:val="num" w:pos="3600"/>
        </w:tabs>
        <w:ind w:left="3600" w:hanging="360"/>
      </w:pPr>
      <w:rPr>
        <w:rFonts w:ascii="Arial" w:hAnsi="Arial" w:hint="default"/>
      </w:rPr>
    </w:lvl>
    <w:lvl w:ilvl="5" w:tplc="F20E9204" w:tentative="1">
      <w:start w:val="1"/>
      <w:numFmt w:val="bullet"/>
      <w:lvlText w:val="•"/>
      <w:lvlJc w:val="left"/>
      <w:pPr>
        <w:tabs>
          <w:tab w:val="num" w:pos="4320"/>
        </w:tabs>
        <w:ind w:left="4320" w:hanging="360"/>
      </w:pPr>
      <w:rPr>
        <w:rFonts w:ascii="Arial" w:hAnsi="Arial" w:hint="default"/>
      </w:rPr>
    </w:lvl>
    <w:lvl w:ilvl="6" w:tplc="343AE86C" w:tentative="1">
      <w:start w:val="1"/>
      <w:numFmt w:val="bullet"/>
      <w:lvlText w:val="•"/>
      <w:lvlJc w:val="left"/>
      <w:pPr>
        <w:tabs>
          <w:tab w:val="num" w:pos="5040"/>
        </w:tabs>
        <w:ind w:left="5040" w:hanging="360"/>
      </w:pPr>
      <w:rPr>
        <w:rFonts w:ascii="Arial" w:hAnsi="Arial" w:hint="default"/>
      </w:rPr>
    </w:lvl>
    <w:lvl w:ilvl="7" w:tplc="247C2692" w:tentative="1">
      <w:start w:val="1"/>
      <w:numFmt w:val="bullet"/>
      <w:lvlText w:val="•"/>
      <w:lvlJc w:val="left"/>
      <w:pPr>
        <w:tabs>
          <w:tab w:val="num" w:pos="5760"/>
        </w:tabs>
        <w:ind w:left="5760" w:hanging="360"/>
      </w:pPr>
      <w:rPr>
        <w:rFonts w:ascii="Arial" w:hAnsi="Arial" w:hint="default"/>
      </w:rPr>
    </w:lvl>
    <w:lvl w:ilvl="8" w:tplc="39ACD13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BCA473D"/>
    <w:multiLevelType w:val="hybridMultilevel"/>
    <w:tmpl w:val="4DD2E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B20C03"/>
    <w:multiLevelType w:val="hybridMultilevel"/>
    <w:tmpl w:val="E4367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F33"/>
    <w:rsid w:val="002C6F33"/>
    <w:rsid w:val="003513A2"/>
    <w:rsid w:val="004254F0"/>
    <w:rsid w:val="005C3E91"/>
    <w:rsid w:val="005E30CA"/>
    <w:rsid w:val="006F7A0F"/>
    <w:rsid w:val="00762004"/>
    <w:rsid w:val="007B29E5"/>
    <w:rsid w:val="00834A13"/>
    <w:rsid w:val="00BF3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C2C72"/>
  <w15:chartTrackingRefBased/>
  <w15:docId w15:val="{74AE7B13-D72E-49E1-8F38-EDA5E51A5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F0"/>
    <w:pPr>
      <w:ind w:left="720"/>
      <w:contextualSpacing/>
    </w:pPr>
  </w:style>
  <w:style w:type="paragraph" w:styleId="BalloonText">
    <w:name w:val="Balloon Text"/>
    <w:basedOn w:val="Normal"/>
    <w:link w:val="BalloonTextChar"/>
    <w:uiPriority w:val="99"/>
    <w:semiHidden/>
    <w:unhideWhenUsed/>
    <w:rsid w:val="007B29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29E5"/>
    <w:rPr>
      <w:rFonts w:ascii="Segoe UI" w:hAnsi="Segoe UI" w:cs="Segoe UI"/>
      <w:sz w:val="18"/>
      <w:szCs w:val="18"/>
    </w:rPr>
  </w:style>
  <w:style w:type="paragraph" w:styleId="Header">
    <w:name w:val="header"/>
    <w:basedOn w:val="Normal"/>
    <w:link w:val="HeaderChar"/>
    <w:uiPriority w:val="99"/>
    <w:unhideWhenUsed/>
    <w:rsid w:val="007B29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29E5"/>
  </w:style>
  <w:style w:type="paragraph" w:styleId="Footer">
    <w:name w:val="footer"/>
    <w:basedOn w:val="Normal"/>
    <w:link w:val="FooterChar"/>
    <w:uiPriority w:val="99"/>
    <w:unhideWhenUsed/>
    <w:rsid w:val="007B29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9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41587">
      <w:bodyDiv w:val="1"/>
      <w:marLeft w:val="0"/>
      <w:marRight w:val="0"/>
      <w:marTop w:val="0"/>
      <w:marBottom w:val="0"/>
      <w:divBdr>
        <w:top w:val="none" w:sz="0" w:space="0" w:color="auto"/>
        <w:left w:val="none" w:sz="0" w:space="0" w:color="auto"/>
        <w:bottom w:val="none" w:sz="0" w:space="0" w:color="auto"/>
        <w:right w:val="none" w:sz="0" w:space="0" w:color="auto"/>
      </w:divBdr>
      <w:divsChild>
        <w:div w:id="141311008">
          <w:marLeft w:val="360"/>
          <w:marRight w:val="0"/>
          <w:marTop w:val="200"/>
          <w:marBottom w:val="0"/>
          <w:divBdr>
            <w:top w:val="none" w:sz="0" w:space="0" w:color="auto"/>
            <w:left w:val="none" w:sz="0" w:space="0" w:color="auto"/>
            <w:bottom w:val="none" w:sz="0" w:space="0" w:color="auto"/>
            <w:right w:val="none" w:sz="0" w:space="0" w:color="auto"/>
          </w:divBdr>
        </w:div>
        <w:div w:id="83388528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861</Words>
  <Characters>4909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2019-04-26T02:34:00Z</dcterms:created>
  <dcterms:modified xsi:type="dcterms:W3CDTF">2019-04-26T03:55:00Z</dcterms:modified>
</cp:coreProperties>
</file>